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Yu Evan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4949 HEDGCOXE ROAD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DIODES INC /DEL/</w:t>
              </w:r>
            </w:hyperlink>
            <w:r>
              <w:rPr/>
              <w:t xml:space="preserve"> [ </w:t>
            </w:r>
            <w:r>
              <w:rPr>
                <w:rFonts w:ascii="Times;serif" w:hAnsi="Times;serif"/>
                <w:color w:val="0000FF"/>
                <w:sz w:val="24"/>
                <w:shd w:fill="FFFFFF" w:val="clear"/>
              </w:rPr>
              <w:t>DIOD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3"/>
        <w:gridCol w:w="1959"/>
        <w:gridCol w:w="1165"/>
        <w:gridCol w:w="2648"/>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4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Diodes Incorporated Common Stock</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Brett R. Whitmire as Power of Attorney for Yu-Shu Evan Yu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diod-ex24.htm"/>
      <w:bookmarkStart w:id="3" w:name="ksdiodex24"/>
      <w:bookmarkEnd w:id="2"/>
      <w:bookmarkEnd w:id="3"/>
      <w:r>
        <w:rPr>
          <w:rFonts w:ascii="Times New Roman" w:hAnsi="Times New Roman"/>
          <w:color w:val="000000"/>
          <w:sz w:val="20"/>
        </w:rPr>
        <w:t>SPECIAL POWER OF ATTORNEY</w:t>
      </w:r>
      <w:r>
        <w:br w:type="page"/>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EVAN YU, does hereby constitute and appoint BRETT R. WHITMIRE, of 5324 Seascape Lane, Plano, TX 75093, as his Attorney in Fact to act for and in the name, place, and stead of EVAN YU, to make, execute, and deliver any and all documents or instruments, and do and perform any and all things and actions, which EVAN YU might have done if personally present, which may be necessary or advisable in connection with the following:</w:t>
      </w:r>
    </w:p>
    <w:p>
      <w:pPr>
        <w:pStyle w:val="TextBody"/>
        <w:bidi w:val="0"/>
        <w:jc w:val="left"/>
        <w:rPr>
          <w:rFonts w:ascii="Times New Roman" w:hAnsi="Times New Roman"/>
          <w:color w:val="000000"/>
          <w:sz w:val="20"/>
        </w:rPr>
      </w:pPr>
      <w:r>
        <w:rPr>
          <w:rFonts w:ascii="Times New Roman" w:hAnsi="Times New Roman"/>
          <w:color w:val="000000"/>
          <w:sz w:val="20"/>
        </w:rPr>
        <w:t>To execute, deliver, and file all such documents and things, including, without limitation, reports and filings with the United States Securities and Exchange Commission, Internal Revenue Service, and Nasdaq Stock Exchange, as may be required to be executed, delivered, and filed by EVAN YU in connection with the beneficial ownership by EVAN YU of securities of Diodes Incorporated.</w:t>
      </w:r>
    </w:p>
    <w:p>
      <w:pPr>
        <w:pStyle w:val="TextBody"/>
        <w:bidi w:val="0"/>
        <w:jc w:val="left"/>
        <w:rPr>
          <w:rFonts w:ascii="Times New Roman" w:hAnsi="Times New Roman"/>
          <w:color w:val="000000"/>
          <w:sz w:val="20"/>
        </w:rPr>
      </w:pPr>
      <w:r>
        <w:rPr>
          <w:rFonts w:ascii="Times New Roman" w:hAnsi="Times New Roman"/>
          <w:color w:val="000000"/>
          <w:sz w:val="20"/>
        </w:rPr>
        <w:t>The undersigned further grants to the attorney in fact full authority to act in any manner both proper and necessary to the exercise of the foregoing powers, including the full power of substitution or revocation, and ratifies every act that he may lawfully do or purport to do, or may have done or purported to have done, in connection with any of the foregoing.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Executed on August 11, 2025</w:t>
      </w:r>
    </w:p>
    <w:p>
      <w:pPr>
        <w:pStyle w:val="TextBody"/>
        <w:bidi w:val="0"/>
        <w:jc w:val="left"/>
        <w:rPr>
          <w:rFonts w:ascii="Times New Roman" w:hAnsi="Times New Roman"/>
          <w:color w:val="000000"/>
          <w:sz w:val="20"/>
        </w:rPr>
      </w:pPr>
      <w:r>
        <w:rPr>
          <w:rFonts w:ascii="Times New Roman" w:hAnsi="Times New Roman"/>
          <w:color w:val="000000"/>
          <w:sz w:val="20"/>
        </w:rPr>
        <w:t>/s/Evan Yu</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27188" TargetMode="External"/><Relationship Id="rId3" Type="http://schemas.openxmlformats.org/officeDocument/2006/relationships/hyperlink" Target="http://www.sec.gov/cgi-bin/browse-edgar?action=getcompany&amp;CIK=000002900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3216</Characters>
  <CharactersWithSpaces>3775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